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104F" w14:textId="391A3894" w:rsidR="00BF0D68" w:rsidRDefault="00C060C4" w:rsidP="004E5164">
      <w:pPr>
        <w:jc w:val="center"/>
      </w:pPr>
      <w:r w:rsidRPr="00C060C4">
        <w:rPr>
          <w:rFonts w:ascii="Aptos" w:eastAsia="Aptos" w:hAnsi="Aptos" w:cs="Times New Roman"/>
          <w:noProof/>
          <w:kern w:val="3"/>
          <w:sz w:val="24"/>
          <w:szCs w:val="24"/>
        </w:rPr>
        <w:drawing>
          <wp:inline distT="0" distB="0" distL="0" distR="0" wp14:anchorId="66FF2D2E" wp14:editId="17294FDF">
            <wp:extent cx="2152650" cy="508000"/>
            <wp:effectExtent l="0" t="0" r="0" b="6350"/>
            <wp:docPr id="1202102462" name="Picture 3" descr="A purple text on a black backgroun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02462" name="Picture 3" descr="A purple text on a black background&#10;&#10;AI-generated content may be incorrect.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67" cy="5080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060C4">
        <w:rPr>
          <w:rFonts w:ascii="Aptos" w:eastAsia="Aptos" w:hAnsi="Aptos" w:cs="Times New Roman"/>
          <w:noProof/>
          <w:kern w:val="3"/>
          <w:sz w:val="24"/>
          <w:szCs w:val="24"/>
        </w:rPr>
        <w:drawing>
          <wp:inline distT="0" distB="0" distL="0" distR="0" wp14:anchorId="48209712" wp14:editId="255063B5">
            <wp:extent cx="1854202" cy="571500"/>
            <wp:effectExtent l="0" t="0" r="0" b="0"/>
            <wp:docPr id="312734336" name="Picture 2" descr="A black background with white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2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C060C4">
        <w:rPr>
          <w:rFonts w:ascii="Aptos" w:eastAsia="Aptos" w:hAnsi="Aptos" w:cs="Times New Roman"/>
          <w:noProof/>
          <w:kern w:val="3"/>
          <w:sz w:val="24"/>
          <w:szCs w:val="24"/>
        </w:rPr>
        <w:drawing>
          <wp:inline distT="0" distB="0" distL="0" distR="0" wp14:anchorId="3DF9678C" wp14:editId="24064146">
            <wp:extent cx="1282700" cy="736731"/>
            <wp:effectExtent l="0" t="0" r="0" b="6350"/>
            <wp:docPr id="2" name="Picture 2011969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96961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43" cy="7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57873" w14:textId="77777777" w:rsidR="00197344" w:rsidRDefault="004E5164" w:rsidP="004E5164">
      <w:pPr>
        <w:jc w:val="center"/>
      </w:pPr>
      <w:r>
        <w:t xml:space="preserve">Declaration of Compliance </w:t>
      </w:r>
    </w:p>
    <w:p w14:paraId="084A8DC7" w14:textId="77777777" w:rsidR="004E5164" w:rsidRDefault="004E5164" w:rsidP="004E5164">
      <w:pPr>
        <w:jc w:val="center"/>
      </w:pPr>
      <w:r>
        <w:t xml:space="preserve">(in respect of </w:t>
      </w:r>
      <w:r w:rsidR="00E84B87">
        <w:t xml:space="preserve"> Article 13.2 of </w:t>
      </w:r>
      <w:r>
        <w:t>EC 183 2005 laying down the Requirements of Feed Hygiene as Amended by The Animal Feed (Amendment)(EU Exit) Regulations 2019</w:t>
      </w:r>
      <w:r w:rsidR="00E84B87">
        <w:t>)</w:t>
      </w:r>
    </w:p>
    <w:p w14:paraId="2F2DAF09" w14:textId="77777777" w:rsidR="004E5164" w:rsidRDefault="004E5164" w:rsidP="004E5164"/>
    <w:p w14:paraId="06A0B867" w14:textId="77777777" w:rsidR="004E5164" w:rsidRDefault="004E5164" w:rsidP="004E5164">
      <w:r>
        <w:t xml:space="preserve">On behalf of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5164" w14:paraId="3333C4CA" w14:textId="77777777" w:rsidTr="004E5164">
        <w:trPr>
          <w:trHeight w:val="270"/>
        </w:trPr>
        <w:tc>
          <w:tcPr>
            <w:tcW w:w="9242" w:type="dxa"/>
          </w:tcPr>
          <w:p w14:paraId="5ECEE982" w14:textId="77777777" w:rsidR="00E84B87" w:rsidRDefault="00E84B87" w:rsidP="004E5164"/>
          <w:p w14:paraId="42E112DE" w14:textId="77777777" w:rsidR="00E84B87" w:rsidRDefault="00E84B87" w:rsidP="004E5164"/>
          <w:p w14:paraId="4F9DA50A" w14:textId="77777777" w:rsidR="00E84B87" w:rsidRDefault="00E84B87" w:rsidP="004E5164"/>
          <w:p w14:paraId="6DD15B07" w14:textId="77777777" w:rsidR="00E84B87" w:rsidRDefault="00E84B87" w:rsidP="004E5164"/>
          <w:p w14:paraId="139E190D" w14:textId="77777777" w:rsidR="004E5164" w:rsidRDefault="00E84B87" w:rsidP="004E5164">
            <w:r>
              <w:t>(</w:t>
            </w:r>
            <w:r w:rsidR="004E5164">
              <w:t>Name of Feed Business Operator</w:t>
            </w:r>
            <w:r>
              <w:t>)</w:t>
            </w:r>
          </w:p>
        </w:tc>
      </w:tr>
      <w:tr w:rsidR="004E5164" w14:paraId="23D8D400" w14:textId="77777777" w:rsidTr="004E5164">
        <w:trPr>
          <w:trHeight w:val="270"/>
        </w:trPr>
        <w:tc>
          <w:tcPr>
            <w:tcW w:w="9242" w:type="dxa"/>
          </w:tcPr>
          <w:p w14:paraId="641154A5" w14:textId="77777777" w:rsidR="00E84B87" w:rsidRDefault="00E84B87" w:rsidP="004E5164"/>
          <w:p w14:paraId="07E920ED" w14:textId="77777777" w:rsidR="00E84B87" w:rsidRDefault="00E84B87" w:rsidP="004E5164"/>
          <w:p w14:paraId="15A0D58E" w14:textId="77777777" w:rsidR="00E84B87" w:rsidRDefault="00E84B87" w:rsidP="004E5164"/>
          <w:p w14:paraId="562D5791" w14:textId="77777777" w:rsidR="00E84B87" w:rsidRDefault="00E84B87" w:rsidP="004E5164"/>
          <w:p w14:paraId="24852B3F" w14:textId="77777777" w:rsidR="004E5164" w:rsidRDefault="00E84B87" w:rsidP="004E5164">
            <w:r>
              <w:t>(</w:t>
            </w:r>
            <w:r w:rsidR="004E5164">
              <w:t>Address of Feed Business Operator</w:t>
            </w:r>
            <w:r>
              <w:t>)</w:t>
            </w:r>
          </w:p>
        </w:tc>
      </w:tr>
    </w:tbl>
    <w:p w14:paraId="5049BBBF" w14:textId="77777777" w:rsidR="004E5164" w:rsidRDefault="004E5164" w:rsidP="004E5164"/>
    <w:p w14:paraId="37B46D9F" w14:textId="77777777" w:rsidR="004E5164" w:rsidRDefault="004E5164" w:rsidP="004E5164">
      <w:r>
        <w:t xml:space="preserve">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5164" w14:paraId="5A19DC0A" w14:textId="77777777" w:rsidTr="004E5164">
        <w:tc>
          <w:tcPr>
            <w:tcW w:w="9242" w:type="dxa"/>
          </w:tcPr>
          <w:p w14:paraId="1FDE416F" w14:textId="77777777" w:rsidR="004E5164" w:rsidRDefault="004E5164" w:rsidP="004E5164"/>
          <w:p w14:paraId="2C80FC8B" w14:textId="77777777" w:rsidR="00E84B87" w:rsidRDefault="00E84B87" w:rsidP="004E5164"/>
          <w:p w14:paraId="6B652354" w14:textId="77777777" w:rsidR="00E84B87" w:rsidRDefault="00E84B87" w:rsidP="004E5164"/>
          <w:p w14:paraId="22094E9F" w14:textId="77777777" w:rsidR="004E5164" w:rsidRDefault="004E5164" w:rsidP="00E84B87">
            <w:r>
              <w:t>(</w:t>
            </w:r>
            <w:r w:rsidR="00E84B87">
              <w:t>Print n</w:t>
            </w:r>
            <w:r>
              <w:t>ame  of person making Declaration)</w:t>
            </w:r>
          </w:p>
        </w:tc>
      </w:tr>
      <w:tr w:rsidR="004E5164" w14:paraId="2B880299" w14:textId="77777777" w:rsidTr="004E5164">
        <w:tc>
          <w:tcPr>
            <w:tcW w:w="9242" w:type="dxa"/>
          </w:tcPr>
          <w:p w14:paraId="2D1B40E7" w14:textId="77777777" w:rsidR="00E84B87" w:rsidRDefault="00E84B87" w:rsidP="004E5164"/>
          <w:p w14:paraId="0995AC85" w14:textId="77777777" w:rsidR="00E84B87" w:rsidRDefault="00E84B87" w:rsidP="004E5164"/>
          <w:p w14:paraId="4E08328C" w14:textId="77777777" w:rsidR="004E5164" w:rsidRDefault="00E84B87" w:rsidP="004E5164">
            <w:r>
              <w:t>(</w:t>
            </w:r>
            <w:r w:rsidR="004E5164">
              <w:t>Role within business</w:t>
            </w:r>
            <w:r>
              <w:t>)</w:t>
            </w:r>
          </w:p>
        </w:tc>
      </w:tr>
    </w:tbl>
    <w:p w14:paraId="1BD863FA" w14:textId="77777777" w:rsidR="004E5164" w:rsidRDefault="004E5164" w:rsidP="004E5164"/>
    <w:p w14:paraId="578030BB" w14:textId="77777777" w:rsidR="00E84B87" w:rsidRDefault="00E84B87" w:rsidP="004E5164">
      <w:r>
        <w:t>declare that the feeds placed on the market by the feed business named above are in compliance with the conditions laid down in Retained EU Regulation 183 2005 (as amended)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4B87" w14:paraId="24AB00E0" w14:textId="77777777" w:rsidTr="00E84B87">
        <w:tc>
          <w:tcPr>
            <w:tcW w:w="9242" w:type="dxa"/>
          </w:tcPr>
          <w:p w14:paraId="6BDA57A3" w14:textId="77777777" w:rsidR="00E84B87" w:rsidRDefault="00E84B87" w:rsidP="004E5164"/>
          <w:p w14:paraId="32610306" w14:textId="77777777" w:rsidR="00E84B87" w:rsidRDefault="00E84B87" w:rsidP="004E5164"/>
          <w:p w14:paraId="4EBDCBEE" w14:textId="77777777" w:rsidR="00E84B87" w:rsidRDefault="00E84B87" w:rsidP="004E5164"/>
          <w:p w14:paraId="62453FA0" w14:textId="77777777" w:rsidR="00E84B87" w:rsidRDefault="00E84B87" w:rsidP="004E5164">
            <w:r>
              <w:t xml:space="preserve">Signature </w:t>
            </w:r>
          </w:p>
          <w:p w14:paraId="15A6D8FC" w14:textId="77777777" w:rsidR="00E84B87" w:rsidRDefault="00E84B87" w:rsidP="004E5164"/>
          <w:p w14:paraId="3CDEF8B0" w14:textId="77777777" w:rsidR="00E84B87" w:rsidRDefault="00E84B87" w:rsidP="004E5164"/>
          <w:p w14:paraId="50F75A2B" w14:textId="77777777" w:rsidR="00E84B87" w:rsidRDefault="00E84B87" w:rsidP="004E5164"/>
          <w:p w14:paraId="3C4B027B" w14:textId="77777777" w:rsidR="00E84B87" w:rsidRDefault="00E84B87" w:rsidP="004E5164">
            <w:r>
              <w:t xml:space="preserve">Print Name                                                                                            Date </w:t>
            </w:r>
          </w:p>
        </w:tc>
      </w:tr>
    </w:tbl>
    <w:p w14:paraId="4F4D6332" w14:textId="77777777" w:rsidR="00E84B87" w:rsidRDefault="00E84B87" w:rsidP="004E5164"/>
    <w:sectPr w:rsidR="00E84B87" w:rsidSect="00BF0D6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64"/>
    <w:rsid w:val="00197344"/>
    <w:rsid w:val="00332B28"/>
    <w:rsid w:val="004E5164"/>
    <w:rsid w:val="007D4804"/>
    <w:rsid w:val="00BF0D68"/>
    <w:rsid w:val="00C060C4"/>
    <w:rsid w:val="00E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A3EF"/>
  <w15:docId w15:val="{E1200671-280A-4EC5-8347-520D334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3.png@01DBAD7C.6BEA2AA0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7064F37857245A064D62789927899" ma:contentTypeVersion="1" ma:contentTypeDescription="Create a new document." ma:contentTypeScope="" ma:versionID="e8b081f741e433876d3171b65d8869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c06a9f54ef76a703a1431fcddf18b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9217A-F9DA-48BC-8AA3-2F85EA5ED7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0C2DDA-BC9F-40C3-8527-CA783B464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62995-5A4C-4C9B-8991-F6E047B52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Scales</dc:creator>
  <cp:lastModifiedBy>Laura Aston</cp:lastModifiedBy>
  <cp:revision>2</cp:revision>
  <dcterms:created xsi:type="dcterms:W3CDTF">2025-04-15T15:35:00Z</dcterms:created>
  <dcterms:modified xsi:type="dcterms:W3CDTF">2025-04-15T15:35:00Z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0x01010080D7064F37857245A064D62789927899</vt:lpwstr>
  </property>
  <property fmtid="{D5CDD505-2E9C-101B-9397-08002B2CF9AE}" pid="3" name="MSIP_Label_a4ce78b5-e67d-4988-b984-f3ad3a177f33_Enabled">
    <vt:lpwstr>true</vt:lpwstr>
  </property>
  <property fmtid="{D5CDD505-2E9C-101B-9397-08002B2CF9AE}" pid="4" name="MSIP_Label_a4ce78b5-e67d-4988-b984-f3ad3a177f33_SetDate">
    <vt:lpwstr>2025-04-15T15:35:23Z</vt:lpwstr>
  </property>
  <property fmtid="{D5CDD505-2E9C-101B-9397-08002B2CF9AE}" pid="5" name="MSIP_Label_a4ce78b5-e67d-4988-b984-f3ad3a177f33_Method">
    <vt:lpwstr>Standard</vt:lpwstr>
  </property>
  <property fmtid="{D5CDD505-2E9C-101B-9397-08002B2CF9AE}" pid="6" name="MSIP_Label_a4ce78b5-e67d-4988-b984-f3ad3a177f33_Name">
    <vt:lpwstr>OFFICIAL</vt:lpwstr>
  </property>
  <property fmtid="{D5CDD505-2E9C-101B-9397-08002B2CF9AE}" pid="7" name="MSIP_Label_a4ce78b5-e67d-4988-b984-f3ad3a177f33_SiteId">
    <vt:lpwstr>b0ee2432-273c-49ed-8722-1c7f3f9f7bb6</vt:lpwstr>
  </property>
  <property fmtid="{D5CDD505-2E9C-101B-9397-08002B2CF9AE}" pid="8" name="MSIP_Label_a4ce78b5-e67d-4988-b984-f3ad3a177f33_ActionId">
    <vt:lpwstr>ffa4b2af-cdf8-4a7b-a8ae-446a15843c12</vt:lpwstr>
  </property>
  <property fmtid="{D5CDD505-2E9C-101B-9397-08002B2CF9AE}" pid="9" name="MSIP_Label_a4ce78b5-e67d-4988-b984-f3ad3a177f33_ContentBits">
    <vt:lpwstr>0</vt:lpwstr>
  </property>
  <property fmtid="{D5CDD505-2E9C-101B-9397-08002B2CF9AE}" pid="10" name="MSIP_Label_a4ce78b5-e67d-4988-b984-f3ad3a177f33_Tag">
    <vt:lpwstr>10, 3, 0, 1</vt:lpwstr>
  </property>
</Properties>
</file>